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克州质量与计量检验所</w:t>
      </w:r>
    </w:p>
    <w:p>
      <w:pPr>
        <w:spacing w:line="540" w:lineRule="exact"/>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（一）单位基本情况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主要职责是负责建立和保存自治州最高社会公用计量标准，进行量值传递和溯源。依法承担全州范围内的计量器具强制检定、非强制检定、仲裁检定工作。承担国家、自治区和州委、州政府下达的统检、监督抽查、新产品的标准验证、企业与消费者的委托检验、产品质量纠纷仲裁检验等。现已建立全州最高计量标准和社会公用计量标准22项，通过实验室资质认定项目共33个产品、131个参数。可开展烧结普通砖、建设用卵石（砂）、混凝土小型空心砌块、建筑用塑钢窗、汽柴油、化肥、贵金属、土壤、生活饮用水、地下水、电子汽车衡、热工、燃油加油机、民用四表、医疗器械等项目的检验检定。</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质量与计量检测所无下属预算单位，下设4个科室，分别是：综合检验室；综合检定室；业务室；财务室。克州质量与计量检测所编制数40人，其中领导职数3人。单位实有人数55人，其中：在职38人，退休11人，聘用人员6人。</w:t>
      </w:r>
      <w:r>
        <w:rPr>
          <w:rFonts w:hint="eastAsia" w:ascii="仿宋_GB2312" w:hAnsi="宋体" w:eastAsia="仿宋_GB2312"/>
          <w:b w:val="0"/>
          <w:bCs/>
          <w:sz w:val="32"/>
          <w:szCs w:val="32"/>
        </w:rPr>
        <w:cr/>
      </w:r>
      <w:r>
        <w:rPr>
          <w:rFonts w:hint="eastAsia" w:ascii="仿宋_GB2312" w:hAnsi="宋体" w:eastAsia="仿宋_GB2312"/>
          <w:b w:val="0"/>
          <w:bCs/>
          <w:sz w:val="32"/>
          <w:szCs w:val="32"/>
        </w:rPr>
        <w:t>2.年度重点工作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做好全州范围内的8000余台件计量器具的强制检定、非强制检定、仲裁检定工作；完成100批次产品质量委托检验等；2项新建标考核合格，并取得相应证书。</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质量与计量检测所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质量与计量检测所集体决策制度》和《克州质量与计量检测所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质量与计量检测所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质量与计量检测所合同管理办法》相关规定，克州质量与计量检测所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647.83万元，项目支出安排资金0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本单位2021年度无项目。</w:t>
      </w:r>
      <w:r>
        <w:rPr>
          <w:rFonts w:hint="eastAsia" w:ascii="仿宋_GB2312" w:hAnsi="宋体" w:eastAsia="仿宋_GB2312"/>
          <w:b w:val="0"/>
          <w:bCs/>
          <w:sz w:val="32"/>
          <w:szCs w:val="32"/>
        </w:rPr>
        <w:cr/>
      </w:r>
      <w:r>
        <w:rPr>
          <w:rFonts w:hint="eastAsia" w:ascii="仿宋_GB2312" w:hAnsi="宋体" w:eastAsia="仿宋_GB2312"/>
          <w:b w:val="0"/>
          <w:bCs/>
          <w:sz w:val="32"/>
          <w:szCs w:val="32"/>
        </w:rPr>
        <w:t>（二）　　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2021年度本单位年初批复部门预算资金总额为573.77万元，年中调增预算总额为74.06万元，调整后全年预算资金总额为647.83万元。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2021年度本单位部门整体支出资金总额为647.83万元，预算执行率为100%，预算调整率为</w:t>
      </w:r>
      <w:r>
        <w:rPr>
          <w:rFonts w:hint="eastAsia" w:ascii="仿宋_GB2312" w:hAnsi="宋体" w:eastAsia="仿宋_GB2312"/>
          <w:b w:val="0"/>
          <w:bCs/>
          <w:sz w:val="32"/>
          <w:szCs w:val="32"/>
          <w:lang w:val="en-US" w:eastAsia="zh-CN"/>
        </w:rPr>
        <w:t>12.91</w:t>
      </w:r>
      <w:bookmarkStart w:id="1" w:name="_GoBack"/>
      <w:bookmarkEnd w:id="1"/>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年初政府采购预算数为39.73万元，实际政府采购数为121.69万元，政府采购执行率为306.29%。</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为加强我单位预算管理、规范财务行为我单位制定了《克州质量与计量检测所内部控制规范》《克州质量与计量检测所项目管理规范》等资金管理制度，已建立制度均健全且有效运行。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2021年度我单位基本支出预算总额为647.83万元，其中人员经费581.55万元，公用经费66.28万元。实际执行总额为647.83万元，预算执行率100%。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1.18万元，比上年减少4.08万元，减少71.15%，主要原因是：按照厉行节约的要求，2021年缩减公务车运行维护费，因此支出随之减少。其中，因公出国（境）费支出0万元；公务用车购置及运行维护费支出1.18万元；公务接待费支出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与年初预算数相比情况：一般公共预算“三公”经费支出年初预算数4.1万元，预算执行数为1.18万元，执行率为74.99%，主要原因是：按照厉行节约的要求，2021年缩减公务车运行维护费，因此支出随之减少。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本年度无项目。</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无</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本单位2021年初资产合计数为444.11万元，年末资产合计数为448.28万元。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截止本年度固定资产账面净值339.39万元，年末实际在用固定资产339.39万元，固定资产利用率为100%。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部门单位整体支出共设置一级指标3个，二级指标8个，三级指标13个，其中已完成三级指标12个，指标完成率为92.31%。</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“保障人员人数”指标：预期指标值为&gt;=55人，实际完成指标值为55人，指标完成率为100%。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“检验检定样品(台件）”指标：预期指标值为&gt;=8000台件，实际完成指标值为8000台件，指标完成率为100%。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“产品质量委托检验（批次）”指标：预期指标值为&gt;=100批次，实际完成指标值为100批次，指标完成率为100%。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“检验检测工作执行合规率”指标：预期指标值为=100%，实际完成指标值为100%，指标完成率为100%。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“人员绩效考核合格率”指标：预期指标值为=100%，实际完成指标值为100%，指标完成率为100%。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“各项工作按期开展及时率”指标预期指标值为=100%，实际完成指标值为100%，指标完成率为100%。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（3）成本指标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“人员经费”指标：预期指标值为=497.25万元，实际完成指标值为497.25万元，指标完成率为100%。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日常公用经费”指标：预期指标值为=76.52万元，实际完成指标值为66.28万元，指标完成率为86.62%。偏差原因：年初做预算时，一部分上级补助收入放入公用经费。实际本单位的公用经费已花完。改进措施：年初合理做好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“提供免费检验检测项目，减少企业成本”指标：预期指标值为有效减少，实际完成指标值为有效减少，指标完成率为100%。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“提升社会服务能力”指标：预期指标值为有效提升，实际完成指标值为有效提升，指标完成率为100%。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无生态效益指标。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“促进克州经济和科学技术的发展，维护消费者健康、生命、财产安全”指标：预期指标值为持续促进，实际完成指标值为持续促进，指标完成率为100%。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“受益企业满意率”指标：预期指标值为&gt;=95%，实际完成指标值为95%，指标完成率为100%。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“受益群众满意率”指标：预期指标值为&gt;=95%，实际完成指标值为95%，指标完成率为100%。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438599A"/>
    <w:rsid w:val="200F4073"/>
    <w:rsid w:val="24B86128"/>
    <w:rsid w:val="51C70EA9"/>
    <w:rsid w:val="54F842B6"/>
    <w:rsid w:val="656071F2"/>
    <w:rsid w:val="685C6D81"/>
    <w:rsid w:val="6BF1756B"/>
    <w:rsid w:val="6F5E1AA3"/>
    <w:rsid w:val="6F7E1E3C"/>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32</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2022-05-23T13:26:01Z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